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5A8" w:rsidRDefault="003735A8">
      <w:pPr>
        <w:rPr>
          <w:rFonts w:cstheme="minorHAnsi"/>
          <w:sz w:val="24"/>
          <w:szCs w:val="24"/>
        </w:rPr>
      </w:pPr>
      <w:bookmarkStart w:id="0" w:name="_GoBack"/>
      <w:bookmarkEnd w:id="0"/>
      <w:r>
        <w:rPr>
          <w:rFonts w:cstheme="minorHAnsi"/>
          <w:sz w:val="24"/>
          <w:szCs w:val="24"/>
        </w:rPr>
        <w:t>Le DAC Santé</w:t>
      </w:r>
    </w:p>
    <w:p w:rsidR="00492360" w:rsidRPr="003735A8" w:rsidRDefault="003735A8">
      <w:pPr>
        <w:rPr>
          <w:rFonts w:cstheme="minorHAnsi"/>
          <w:sz w:val="24"/>
          <w:szCs w:val="24"/>
        </w:rPr>
      </w:pPr>
      <w:r w:rsidRPr="003735A8">
        <w:rPr>
          <w:rFonts w:cstheme="minorHAnsi"/>
          <w:sz w:val="24"/>
          <w:szCs w:val="24"/>
        </w:rPr>
        <w:t>Le dispositif d’appui à la coordination (DAC) est un point d’entrée unique et gratuit pour les professionnels et structures qui font face à des personnes en situations de santé et de vie complexes pour favoriser le maintien à domicile.</w:t>
      </w:r>
    </w:p>
    <w:p w:rsidR="003735A8" w:rsidRPr="003735A8" w:rsidRDefault="003735A8" w:rsidP="003735A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3735A8">
        <w:rPr>
          <w:rFonts w:eastAsia="Times New Roman" w:cstheme="minorHAnsi"/>
          <w:sz w:val="24"/>
          <w:szCs w:val="24"/>
          <w:lang w:eastAsia="fr-FR"/>
        </w:rPr>
        <w:t>Chaque DAC est composé d’une équipe pluri-professionnelle (médecins, infirmiers, travailleurs sociaux…). Il informe, oriente et accompagne les professionnels, les patients et leur entourage dans les situations complexes. Il leur apporte des réponses concrètes :</w:t>
      </w:r>
    </w:p>
    <w:p w:rsidR="003735A8" w:rsidRPr="003735A8" w:rsidRDefault="003735A8" w:rsidP="003735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proofErr w:type="gramStart"/>
      <w:r w:rsidRPr="003735A8">
        <w:rPr>
          <w:rFonts w:eastAsia="Times New Roman" w:cstheme="minorHAnsi"/>
          <w:sz w:val="24"/>
          <w:szCs w:val="24"/>
          <w:lang w:eastAsia="fr-FR"/>
        </w:rPr>
        <w:t>en</w:t>
      </w:r>
      <w:proofErr w:type="gramEnd"/>
      <w:r w:rsidRPr="003735A8">
        <w:rPr>
          <w:rFonts w:eastAsia="Times New Roman" w:cstheme="minorHAnsi"/>
          <w:sz w:val="24"/>
          <w:szCs w:val="24"/>
          <w:lang w:eastAsia="fr-FR"/>
        </w:rPr>
        <w:t xml:space="preserve"> évaluant la situation et les besoins de la personne ;</w:t>
      </w:r>
    </w:p>
    <w:p w:rsidR="003735A8" w:rsidRPr="003735A8" w:rsidRDefault="003735A8" w:rsidP="003735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proofErr w:type="gramStart"/>
      <w:r w:rsidRPr="003735A8">
        <w:rPr>
          <w:rFonts w:eastAsia="Times New Roman" w:cstheme="minorHAnsi"/>
          <w:sz w:val="24"/>
          <w:szCs w:val="24"/>
          <w:lang w:eastAsia="fr-FR"/>
        </w:rPr>
        <w:t>en</w:t>
      </w:r>
      <w:proofErr w:type="gramEnd"/>
      <w:r w:rsidRPr="003735A8">
        <w:rPr>
          <w:rFonts w:eastAsia="Times New Roman" w:cstheme="minorHAnsi"/>
          <w:sz w:val="24"/>
          <w:szCs w:val="24"/>
          <w:lang w:eastAsia="fr-FR"/>
        </w:rPr>
        <w:t xml:space="preserve"> proposant un parcours de santé personnalisé, coordonné et accompagné, en accord avec le médecin traitant et en lien avec les professionnels.</w:t>
      </w:r>
    </w:p>
    <w:p w:rsidR="003735A8" w:rsidRPr="003735A8" w:rsidRDefault="003735A8" w:rsidP="003735A8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4"/>
          <w:szCs w:val="24"/>
          <w:lang w:eastAsia="fr-FR"/>
        </w:rPr>
      </w:pPr>
      <w:r w:rsidRPr="003735A8">
        <w:rPr>
          <w:rFonts w:eastAsia="Times New Roman" w:cstheme="minorHAnsi"/>
          <w:b/>
          <w:bCs/>
          <w:sz w:val="24"/>
          <w:szCs w:val="24"/>
          <w:lang w:eastAsia="fr-FR"/>
        </w:rPr>
        <w:t>Le DAC : une offre de service pour vos patients</w:t>
      </w:r>
    </w:p>
    <w:p w:rsidR="003735A8" w:rsidRPr="003735A8" w:rsidRDefault="003735A8" w:rsidP="003735A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3735A8">
        <w:rPr>
          <w:rFonts w:eastAsia="Times New Roman" w:cstheme="minorHAnsi"/>
          <w:sz w:val="24"/>
          <w:szCs w:val="24"/>
          <w:lang w:eastAsia="fr-FR"/>
        </w:rPr>
        <w:t>Information et orientation vers des ressources adaptées (ouverture de droits, aides financières)</w:t>
      </w:r>
    </w:p>
    <w:p w:rsidR="003735A8" w:rsidRPr="003735A8" w:rsidRDefault="003735A8" w:rsidP="003735A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3735A8">
        <w:rPr>
          <w:rFonts w:eastAsia="Times New Roman" w:cstheme="minorHAnsi"/>
          <w:sz w:val="24"/>
          <w:szCs w:val="24"/>
          <w:lang w:eastAsia="fr-FR"/>
        </w:rPr>
        <w:t>Évaluation multidimensionnelle de la situation et visites à domicile</w:t>
      </w:r>
    </w:p>
    <w:p w:rsidR="003735A8" w:rsidRPr="003735A8" w:rsidRDefault="003735A8" w:rsidP="003735A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3735A8">
        <w:rPr>
          <w:rFonts w:eastAsia="Times New Roman" w:cstheme="minorHAnsi"/>
          <w:sz w:val="24"/>
          <w:szCs w:val="24"/>
          <w:lang w:eastAsia="fr-FR"/>
        </w:rPr>
        <w:t>Organisation du maintien à domicile d’une personne en perte d’autonomie ou dépendance</w:t>
      </w:r>
    </w:p>
    <w:p w:rsidR="003735A8" w:rsidRPr="003735A8" w:rsidRDefault="003735A8" w:rsidP="003735A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3735A8">
        <w:rPr>
          <w:rFonts w:eastAsia="Times New Roman" w:cstheme="minorHAnsi"/>
          <w:sz w:val="24"/>
          <w:szCs w:val="24"/>
          <w:lang w:eastAsia="fr-FR"/>
        </w:rPr>
        <w:t>Coordination et sécurisation du retour à domicile après la sortie d’hospitalisation</w:t>
      </w:r>
    </w:p>
    <w:p w:rsidR="003735A8" w:rsidRPr="003735A8" w:rsidRDefault="003735A8" w:rsidP="003735A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3735A8">
        <w:rPr>
          <w:rFonts w:eastAsia="Times New Roman" w:cstheme="minorHAnsi"/>
          <w:sz w:val="24"/>
          <w:szCs w:val="24"/>
          <w:lang w:eastAsia="fr-FR"/>
        </w:rPr>
        <w:t>Mise en place d’un plan personnalisé de coordination en santé (</w:t>
      </w:r>
      <w:proofErr w:type="spellStart"/>
      <w:r w:rsidRPr="003735A8">
        <w:rPr>
          <w:rFonts w:eastAsia="Times New Roman" w:cstheme="minorHAnsi"/>
          <w:sz w:val="24"/>
          <w:szCs w:val="24"/>
          <w:lang w:eastAsia="fr-FR"/>
        </w:rPr>
        <w:t>PPcS</w:t>
      </w:r>
      <w:proofErr w:type="spellEnd"/>
      <w:r w:rsidRPr="003735A8">
        <w:rPr>
          <w:rFonts w:eastAsia="Times New Roman" w:cstheme="minorHAnsi"/>
          <w:sz w:val="24"/>
          <w:szCs w:val="24"/>
          <w:lang w:eastAsia="fr-FR"/>
        </w:rPr>
        <w:t>)</w:t>
      </w:r>
    </w:p>
    <w:p w:rsidR="003735A8" w:rsidRPr="003735A8" w:rsidRDefault="003735A8" w:rsidP="003735A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3735A8">
        <w:rPr>
          <w:rFonts w:eastAsia="Times New Roman" w:cstheme="minorHAnsi"/>
          <w:sz w:val="24"/>
          <w:szCs w:val="24"/>
          <w:lang w:eastAsia="fr-FR"/>
        </w:rPr>
        <w:t xml:space="preserve">Ouverture d'un dossier numérique de coordination </w:t>
      </w:r>
      <w:hyperlink r:id="rId5" w:tgtFrame="_blank" w:history="1">
        <w:proofErr w:type="spellStart"/>
        <w:r w:rsidRPr="003735A8">
          <w:rPr>
            <w:rFonts w:eastAsia="Times New Roman" w:cstheme="minorHAnsi"/>
            <w:color w:val="0000FF"/>
            <w:sz w:val="24"/>
            <w:szCs w:val="24"/>
            <w:u w:val="single"/>
            <w:lang w:eastAsia="fr-FR"/>
          </w:rPr>
          <w:t>Terr-eSanté</w:t>
        </w:r>
        <w:proofErr w:type="spellEnd"/>
      </w:hyperlink>
    </w:p>
    <w:p w:rsidR="003735A8" w:rsidRPr="003735A8" w:rsidRDefault="003735A8" w:rsidP="003735A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3735A8">
        <w:rPr>
          <w:rFonts w:eastAsia="Times New Roman" w:cstheme="minorHAnsi"/>
          <w:sz w:val="24"/>
          <w:szCs w:val="24"/>
          <w:lang w:eastAsia="fr-FR"/>
        </w:rPr>
        <w:t>Coordination entre les professionnels, lien entre ville et hôpital, mises en lien avec les ressources sociales</w:t>
      </w:r>
    </w:p>
    <w:p w:rsidR="003735A8" w:rsidRPr="003735A8" w:rsidRDefault="003735A8" w:rsidP="003735A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3735A8">
        <w:rPr>
          <w:rFonts w:eastAsia="Times New Roman" w:cstheme="minorHAnsi"/>
          <w:sz w:val="24"/>
          <w:szCs w:val="24"/>
          <w:lang w:eastAsia="fr-FR"/>
        </w:rPr>
        <w:t>Recherche d’intervenants ou d’établissements adaptés, concertations, accès à des expertises</w:t>
      </w:r>
    </w:p>
    <w:p w:rsidR="003735A8" w:rsidRPr="003735A8" w:rsidRDefault="003735A8" w:rsidP="003735A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3735A8">
        <w:rPr>
          <w:rFonts w:eastAsia="Times New Roman" w:cstheme="minorHAnsi"/>
          <w:sz w:val="24"/>
          <w:szCs w:val="24"/>
          <w:lang w:eastAsia="fr-FR"/>
        </w:rPr>
        <w:t>Soutien des proches aidants</w:t>
      </w:r>
    </w:p>
    <w:p w:rsidR="003735A8" w:rsidRPr="003735A8" w:rsidRDefault="003735A8" w:rsidP="003735A8">
      <w:pPr>
        <w:pStyle w:val="Titre3"/>
        <w:rPr>
          <w:rFonts w:asciiTheme="minorHAnsi" w:hAnsiTheme="minorHAnsi" w:cstheme="minorHAnsi"/>
          <w:sz w:val="24"/>
          <w:szCs w:val="24"/>
        </w:rPr>
      </w:pPr>
      <w:r w:rsidRPr="003735A8">
        <w:rPr>
          <w:rFonts w:asciiTheme="minorHAnsi" w:hAnsiTheme="minorHAnsi" w:cstheme="minorHAnsi"/>
          <w:sz w:val="24"/>
          <w:szCs w:val="24"/>
        </w:rPr>
        <w:t>Le DAC : un dispositif au plus proche des territoires</w:t>
      </w:r>
    </w:p>
    <w:p w:rsidR="003735A8" w:rsidRPr="003735A8" w:rsidRDefault="003735A8" w:rsidP="003735A8">
      <w:pPr>
        <w:pStyle w:val="NormalWeb"/>
        <w:numPr>
          <w:ilvl w:val="0"/>
          <w:numId w:val="2"/>
        </w:numPr>
        <w:rPr>
          <w:rFonts w:asciiTheme="minorHAnsi" w:hAnsiTheme="minorHAnsi" w:cstheme="minorHAnsi"/>
        </w:rPr>
      </w:pPr>
      <w:r w:rsidRPr="003735A8">
        <w:rPr>
          <w:rStyle w:val="lev"/>
          <w:rFonts w:asciiTheme="minorHAnsi" w:hAnsiTheme="minorHAnsi" w:cstheme="minorHAnsi"/>
        </w:rPr>
        <w:t xml:space="preserve">Le DAC assure une mission d’animation territoriale visant l’amélioration des parcours de santé complexes. </w:t>
      </w:r>
      <w:r w:rsidRPr="003735A8">
        <w:rPr>
          <w:rFonts w:asciiTheme="minorHAnsi" w:hAnsiTheme="minorHAnsi" w:cstheme="minorHAnsi"/>
        </w:rPr>
        <w:t>Il participe aux instances territoriales d’animation (</w:t>
      </w:r>
      <w:proofErr w:type="spellStart"/>
      <w:r w:rsidRPr="003735A8">
        <w:rPr>
          <w:rFonts w:asciiTheme="minorHAnsi" w:hAnsiTheme="minorHAnsi" w:cstheme="minorHAnsi"/>
        </w:rPr>
        <w:t>eParcours</w:t>
      </w:r>
      <w:proofErr w:type="spellEnd"/>
      <w:r w:rsidRPr="003735A8">
        <w:rPr>
          <w:rFonts w:asciiTheme="minorHAnsi" w:hAnsiTheme="minorHAnsi" w:cstheme="minorHAnsi"/>
        </w:rPr>
        <w:t>, CLS, CLSM, etc.) et peut organiser, avec la Délégation départementale de l’Agence dont il dépend, ses propres instances.</w:t>
      </w:r>
    </w:p>
    <w:p w:rsidR="003735A8" w:rsidRPr="003735A8" w:rsidRDefault="003735A8" w:rsidP="003735A8">
      <w:pPr>
        <w:pStyle w:val="NormalWeb"/>
        <w:numPr>
          <w:ilvl w:val="0"/>
          <w:numId w:val="2"/>
        </w:numPr>
        <w:rPr>
          <w:rFonts w:asciiTheme="minorHAnsi" w:hAnsiTheme="minorHAnsi" w:cstheme="minorHAnsi"/>
        </w:rPr>
      </w:pPr>
      <w:r w:rsidRPr="003735A8">
        <w:rPr>
          <w:rFonts w:asciiTheme="minorHAnsi" w:hAnsiTheme="minorHAnsi" w:cstheme="minorHAnsi"/>
        </w:rPr>
        <w:t xml:space="preserve">Il anime la communauté professionnelle et gère le </w:t>
      </w:r>
      <w:r w:rsidRPr="003735A8">
        <w:rPr>
          <w:rStyle w:val="lev"/>
          <w:rFonts w:asciiTheme="minorHAnsi" w:hAnsiTheme="minorHAnsi" w:cstheme="minorHAnsi"/>
        </w:rPr>
        <w:t>portail MAILLAGE</w:t>
      </w:r>
      <w:r w:rsidRPr="003735A8">
        <w:rPr>
          <w:rFonts w:asciiTheme="minorHAnsi" w:hAnsiTheme="minorHAnsi" w:cstheme="minorHAnsi"/>
        </w:rPr>
        <w:t xml:space="preserve"> de son département où les professionnels peuvent accéder à des informations sur l’actualité santé et des ressources locales. Accédez aux différents portails MAILLAGE dans la carte ci-dessous.</w:t>
      </w:r>
    </w:p>
    <w:p w:rsidR="003735A8" w:rsidRDefault="003735A8" w:rsidP="003735A8">
      <w:pPr>
        <w:pStyle w:val="NormalWeb"/>
        <w:numPr>
          <w:ilvl w:val="0"/>
          <w:numId w:val="2"/>
        </w:numPr>
        <w:rPr>
          <w:rFonts w:asciiTheme="minorHAnsi" w:hAnsiTheme="minorHAnsi" w:cstheme="minorHAnsi"/>
        </w:rPr>
      </w:pPr>
      <w:r w:rsidRPr="003735A8">
        <w:rPr>
          <w:rFonts w:asciiTheme="minorHAnsi" w:hAnsiTheme="minorHAnsi" w:cstheme="minorHAnsi"/>
        </w:rPr>
        <w:t xml:space="preserve">Le DAC organise également un </w:t>
      </w:r>
      <w:r w:rsidRPr="003735A8">
        <w:rPr>
          <w:rStyle w:val="lev"/>
          <w:rFonts w:asciiTheme="minorHAnsi" w:hAnsiTheme="minorHAnsi" w:cstheme="minorHAnsi"/>
        </w:rPr>
        <w:t>observatoire des parcours de santé complexes sur le territoire</w:t>
      </w:r>
      <w:r w:rsidRPr="003735A8">
        <w:rPr>
          <w:rFonts w:asciiTheme="minorHAnsi" w:hAnsiTheme="minorHAnsi" w:cstheme="minorHAnsi"/>
        </w:rPr>
        <w:t xml:space="preserve"> pour repérer les principales sources de ruptures et pour améliorer le partage de pratiques entre professionnels et les parcours.</w:t>
      </w:r>
    </w:p>
    <w:p w:rsidR="003735A8" w:rsidRPr="003735A8" w:rsidRDefault="003735A8" w:rsidP="003735A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3735A8" w:rsidRDefault="00BE416A">
      <w:r>
        <w:rPr>
          <w:noProof/>
          <w:lang w:eastAsia="fr-FR"/>
        </w:rPr>
        <w:lastRenderedPageBreak/>
        <w:drawing>
          <wp:inline distT="0" distB="0" distL="0" distR="0" wp14:anchorId="39E4D0EE" wp14:editId="38F2DFBA">
            <wp:extent cx="5760720" cy="3230245"/>
            <wp:effectExtent l="0" t="0" r="0" b="8255"/>
            <wp:docPr id="3174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46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3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sectPr w:rsidR="003735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7253B0"/>
    <w:multiLevelType w:val="multilevel"/>
    <w:tmpl w:val="8A161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DF3C3E"/>
    <w:multiLevelType w:val="multilevel"/>
    <w:tmpl w:val="9B28C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C7506A0"/>
    <w:multiLevelType w:val="multilevel"/>
    <w:tmpl w:val="9222A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5A8"/>
    <w:rsid w:val="003735A8"/>
    <w:rsid w:val="00492360"/>
    <w:rsid w:val="00BE4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63255"/>
  <w15:chartTrackingRefBased/>
  <w15:docId w15:val="{14DBCBFA-640B-48CD-BABD-C6B52B221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3735A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3735A8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3735A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73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3735A8"/>
    <w:rPr>
      <w:b/>
      <w:bCs/>
    </w:rPr>
  </w:style>
  <w:style w:type="character" w:customStyle="1" w:styleId="w8qarf">
    <w:name w:val="w8qarf"/>
    <w:basedOn w:val="Policepardfaut"/>
    <w:rsid w:val="003735A8"/>
  </w:style>
  <w:style w:type="character" w:customStyle="1" w:styleId="etvozd">
    <w:name w:val="etvozd"/>
    <w:basedOn w:val="Policepardfaut"/>
    <w:rsid w:val="003735A8"/>
  </w:style>
  <w:style w:type="character" w:customStyle="1" w:styleId="lrzxr">
    <w:name w:val="lrzxr"/>
    <w:basedOn w:val="Policepardfaut"/>
    <w:rsid w:val="003735A8"/>
  </w:style>
  <w:style w:type="character" w:customStyle="1" w:styleId="jjswrd">
    <w:name w:val="jjswrd"/>
    <w:basedOn w:val="Policepardfaut"/>
    <w:rsid w:val="003735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2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64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4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749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29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44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0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595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02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30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4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5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53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02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8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256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90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657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226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982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89656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683658">
                              <w:marLeft w:val="240"/>
                              <w:marRight w:val="24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603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29414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465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49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09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6423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253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287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8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sesan.fr/services/terr-esant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362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APHP</Company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HITTINGER Luc</dc:creator>
  <cp:keywords/>
  <dc:description/>
  <cp:lastModifiedBy>HITTINGER Luc</cp:lastModifiedBy>
  <cp:revision>2</cp:revision>
  <dcterms:created xsi:type="dcterms:W3CDTF">2022-12-01T15:26:00Z</dcterms:created>
  <dcterms:modified xsi:type="dcterms:W3CDTF">2022-12-01T15:36:00Z</dcterms:modified>
</cp:coreProperties>
</file>